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FA07" w14:textId="77777777" w:rsidR="0039635B" w:rsidRDefault="00876A55">
      <w:pPr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COTAÇÃO DE PREÇOS</w:t>
      </w:r>
    </w:p>
    <w:p w14:paraId="3F45D17C" w14:textId="77777777" w:rsidR="0039635B" w:rsidRDefault="00876A55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DOCUMENTO PERSONALIZADO DE PESQUISA DE PREÇOS </w:t>
      </w:r>
    </w:p>
    <w:p w14:paraId="74824E19" w14:textId="200EADE5" w:rsidR="0039635B" w:rsidRDefault="00876A55">
      <w:pPr>
        <w:jc w:val="center"/>
      </w:pPr>
      <w:r>
        <w:rPr>
          <w:rFonts w:cs="Calibri"/>
          <w:b/>
          <w:sz w:val="20"/>
          <w:szCs w:val="20"/>
        </w:rPr>
        <w:t>Processo nº 102/2022 – Compras e Cotações nº    010/2022</w:t>
      </w:r>
    </w:p>
    <w:p w14:paraId="45FAFCEF" w14:textId="77777777" w:rsidR="0039635B" w:rsidRDefault="00876A55">
      <w:pPr>
        <w:jc w:val="both"/>
      </w:pPr>
      <w:r>
        <w:rPr>
          <w:rFonts w:cs="Calibri"/>
          <w:b/>
          <w:sz w:val="28"/>
          <w:szCs w:val="22"/>
        </w:rPr>
        <w:t>Prazo de recebimento das propostas: 25/01/2022</w:t>
      </w:r>
    </w:p>
    <w:p w14:paraId="48C62D5F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Prezado Sr. Fornecedor,</w:t>
      </w:r>
    </w:p>
    <w:p w14:paraId="75C77977" w14:textId="77777777" w:rsidR="0039635B" w:rsidRDefault="00876A55">
      <w:pPr>
        <w:jc w:val="both"/>
      </w:pPr>
      <w:r>
        <w:rPr>
          <w:rFonts w:cs="Calibri"/>
          <w:sz w:val="22"/>
          <w:szCs w:val="22"/>
        </w:rPr>
        <w:t xml:space="preserve">Solicitamos que V. </w:t>
      </w:r>
      <w:proofErr w:type="spellStart"/>
      <w:r>
        <w:rPr>
          <w:rFonts w:cs="Calibri"/>
          <w:sz w:val="22"/>
          <w:szCs w:val="22"/>
        </w:rPr>
        <w:t>Sª</w:t>
      </w:r>
      <w:proofErr w:type="spellEnd"/>
      <w:r>
        <w:rPr>
          <w:rFonts w:cs="Calibri"/>
          <w:sz w:val="22"/>
          <w:szCs w:val="22"/>
        </w:rPr>
        <w:t xml:space="preserve"> nos forneça proposta orçamentária para a compra/contratação do serviço abaixo descriminado, devendo este documento padronizado ser preenchido e encaminhado ao </w:t>
      </w:r>
      <w:proofErr w:type="spellStart"/>
      <w:r>
        <w:rPr>
          <w:rFonts w:cs="Calibri"/>
          <w:sz w:val="22"/>
          <w:szCs w:val="22"/>
        </w:rPr>
        <w:t>email</w:t>
      </w:r>
      <w:proofErr w:type="spellEnd"/>
      <w:r>
        <w:rPr>
          <w:rFonts w:cs="Calibri"/>
          <w:sz w:val="22"/>
          <w:szCs w:val="22"/>
        </w:rPr>
        <w:t xml:space="preserve">: </w:t>
      </w:r>
      <w:hyperlink r:id="rId6">
        <w:r>
          <w:rPr>
            <w:rStyle w:val="Hyperlink"/>
            <w:rFonts w:cs="Calibri"/>
            <w:sz w:val="22"/>
            <w:szCs w:val="22"/>
          </w:rPr>
          <w:t>irene.estagiaria@camaraamericobrasiliense.sp.gov.br</w:t>
        </w:r>
      </w:hyperlink>
      <w:r>
        <w:rPr>
          <w:rFonts w:cs="Calibri"/>
          <w:sz w:val="22"/>
          <w:szCs w:val="22"/>
        </w:rPr>
        <w:t xml:space="preserve"> , aos cuidados do signatário da mensagem eletrônica de solicitação de orçamento ou ser entregue diretamente na sede da Câmara Municipal de Américo Brasiliense/SP, cujo endereço encontra-se no rodapé deste documento. </w:t>
      </w:r>
    </w:p>
    <w:p w14:paraId="008BAFEA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Razão Social: </w:t>
      </w:r>
    </w:p>
    <w:p w14:paraId="09E843DB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CNPJ nº:</w:t>
      </w:r>
    </w:p>
    <w:p w14:paraId="2E7FE39B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Endereço:</w:t>
      </w:r>
    </w:p>
    <w:p w14:paraId="7B4B7561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CEP:</w:t>
      </w:r>
    </w:p>
    <w:p w14:paraId="18E2F80C" w14:textId="77777777" w:rsidR="0039635B" w:rsidRDefault="00876A55">
      <w:pPr>
        <w:jc w:val="both"/>
      </w:pPr>
      <w:r>
        <w:rPr>
          <w:rFonts w:cs="Calibri"/>
          <w:sz w:val="22"/>
          <w:szCs w:val="22"/>
        </w:rPr>
        <w:t xml:space="preserve">Responsável pelo Contato: </w:t>
      </w:r>
    </w:p>
    <w:p w14:paraId="5652B282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Telefone: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proofErr w:type="spellStart"/>
      <w:r>
        <w:rPr>
          <w:rFonts w:cs="Calibri"/>
          <w:sz w:val="22"/>
          <w:szCs w:val="22"/>
        </w:rPr>
        <w:t>Email</w:t>
      </w:r>
      <w:proofErr w:type="spellEnd"/>
      <w:r>
        <w:rPr>
          <w:rFonts w:cs="Calibri"/>
          <w:sz w:val="22"/>
          <w:szCs w:val="22"/>
        </w:rPr>
        <w:t>:</w:t>
      </w:r>
    </w:p>
    <w:p w14:paraId="3D971060" w14:textId="77777777" w:rsidR="0039635B" w:rsidRDefault="0039635B">
      <w:pPr>
        <w:jc w:val="both"/>
        <w:rPr>
          <w:rFonts w:cs="Calibri"/>
          <w:sz w:val="22"/>
          <w:szCs w:val="22"/>
        </w:rPr>
      </w:pPr>
    </w:p>
    <w:tbl>
      <w:tblPr>
        <w:tblW w:w="9700" w:type="dxa"/>
        <w:tblInd w:w="-113" w:type="dxa"/>
        <w:tblLook w:val="04A0" w:firstRow="1" w:lastRow="0" w:firstColumn="1" w:lastColumn="0" w:noHBand="0" w:noVBand="1"/>
      </w:tblPr>
      <w:tblGrid>
        <w:gridCol w:w="711"/>
        <w:gridCol w:w="3977"/>
        <w:gridCol w:w="2062"/>
        <w:gridCol w:w="1363"/>
        <w:gridCol w:w="1587"/>
      </w:tblGrid>
      <w:tr w:rsidR="0039635B" w14:paraId="7E5E3B96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C02F9" w14:textId="77777777" w:rsidR="0039635B" w:rsidRDefault="00876A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EAF7" w14:textId="77777777" w:rsidR="0039635B" w:rsidRDefault="00876A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4DDC6" w14:textId="77777777" w:rsidR="0039635B" w:rsidRDefault="00876A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QUANTIDADE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CB8D1" w14:textId="77777777" w:rsidR="0039635B" w:rsidRDefault="00876A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VALOR UNITÁRIO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F322" w14:textId="77777777" w:rsidR="0039635B" w:rsidRDefault="00876A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VALOR TOTAL</w:t>
            </w:r>
          </w:p>
        </w:tc>
      </w:tr>
      <w:tr w:rsidR="0039635B" w14:paraId="6AD2AB87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DA57" w14:textId="77777777" w:rsidR="0039635B" w:rsidRDefault="00876A55">
            <w:pPr>
              <w:snapToGrid w:val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4DE00" w14:textId="3653E252" w:rsidR="0039635B" w:rsidRDefault="00876A55">
            <w:pPr>
              <w:tabs>
                <w:tab w:val="left" w:pos="1485"/>
              </w:tabs>
              <w:jc w:val="both"/>
            </w:pPr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 xml:space="preserve">Contratação de serviços </w:t>
            </w:r>
            <w:r w:rsidR="0076223B"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>de sanitização</w:t>
            </w:r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 xml:space="preserve"> dos ambientes da Câmara Municipal de Américo Brasiliense/SP, </w:t>
            </w:r>
            <w:proofErr w:type="gramStart"/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>com Bactericida</w:t>
            </w:r>
            <w:proofErr w:type="gramEnd"/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 xml:space="preserve"> </w:t>
            </w:r>
            <w:r w:rsidR="0076223B"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>ozônio</w:t>
            </w:r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 xml:space="preserve"> aquoso.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67CA" w14:textId="77777777" w:rsidR="0039635B" w:rsidRDefault="00876A55">
            <w:pPr>
              <w:snapToGrid w:val="0"/>
              <w:jc w:val="center"/>
              <w:rPr>
                <w:rFonts w:ascii="Cambria" w:eastAsia="Calibri" w:hAnsi="Cambria" w:cs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 w:cs="Cambria"/>
                <w:sz w:val="20"/>
                <w:szCs w:val="20"/>
                <w:lang w:eastAsia="en-US"/>
              </w:rPr>
              <w:t>700 metros quadrados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B84AB" w14:textId="77777777" w:rsidR="0039635B" w:rsidRDefault="0039635B">
            <w:pPr>
              <w:snapToGrid w:val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6BEF" w14:textId="77777777" w:rsidR="0039635B" w:rsidRDefault="0039635B">
            <w:pPr>
              <w:snapToGrid w:val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635B" w14:paraId="17FBA156" w14:textId="77777777">
        <w:trPr>
          <w:trHeight w:val="527"/>
        </w:trPr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B560D" w14:textId="77777777" w:rsidR="0039635B" w:rsidRDefault="00876A55">
            <w:pPr>
              <w:jc w:val="right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VALOR TOTAL GERAL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FBE0" w14:textId="77777777" w:rsidR="0039635B" w:rsidRDefault="0039635B">
            <w:pPr>
              <w:snapToGrid w:val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39635B" w14:paraId="796588AB" w14:textId="77777777">
        <w:trPr>
          <w:trHeight w:val="638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155E" w14:textId="5E3D7D2D" w:rsidR="0039635B" w:rsidRDefault="00876A55">
            <w:pPr>
              <w:jc w:val="both"/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OBSERVAÇÕES: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 sanitização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de todos os ambientes do local 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deverá ocorrer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na data máxima de 26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/</w:t>
            </w:r>
            <w:r>
              <w:rPr>
                <w:rFonts w:ascii="Cambria" w:hAnsi="Cambria" w:cs="Cambria"/>
                <w:sz w:val="18"/>
                <w:szCs w:val="18"/>
              </w:rPr>
              <w:t>01/2022, sob pena de inadimplemento do serviço.</w:t>
            </w:r>
          </w:p>
        </w:tc>
      </w:tr>
    </w:tbl>
    <w:p w14:paraId="4738F9F0" w14:textId="77777777" w:rsidR="0039635B" w:rsidRDefault="0039635B">
      <w:pPr>
        <w:jc w:val="both"/>
        <w:rPr>
          <w:rFonts w:cs="Calibri"/>
          <w:sz w:val="22"/>
          <w:szCs w:val="22"/>
        </w:rPr>
      </w:pPr>
    </w:p>
    <w:p w14:paraId="6FD942BA" w14:textId="77777777" w:rsidR="0039635B" w:rsidRDefault="0039635B">
      <w:pPr>
        <w:jc w:val="both"/>
        <w:rPr>
          <w:rFonts w:cs="Calibri"/>
          <w:sz w:val="22"/>
          <w:szCs w:val="22"/>
        </w:rPr>
      </w:pPr>
    </w:p>
    <w:tbl>
      <w:tblPr>
        <w:tblW w:w="9700" w:type="dxa"/>
        <w:tblInd w:w="-113" w:type="dxa"/>
        <w:tblLook w:val="04A0" w:firstRow="1" w:lastRow="0" w:firstColumn="1" w:lastColumn="0" w:noHBand="0" w:noVBand="1"/>
      </w:tblPr>
      <w:tblGrid>
        <w:gridCol w:w="4824"/>
        <w:gridCol w:w="4876"/>
      </w:tblGrid>
      <w:tr w:rsidR="0039635B" w14:paraId="3ECE08A2" w14:textId="77777777">
        <w:trPr>
          <w:trHeight w:val="450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D1E7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LOCAL DE ENTREGA/PRESTAÇÃO DO SERVIÇO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054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Rua Manoel Borba, 298, Praça Caetano Nigro – CEP 14820-003 – Américo Brasiliense – SP</w:t>
            </w:r>
          </w:p>
        </w:tc>
      </w:tr>
      <w:tr w:rsidR="0039635B" w14:paraId="6DD6F0F7" w14:textId="77777777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FAE8" w14:textId="77777777" w:rsidR="0039635B" w:rsidRDefault="00876A55">
            <w:pPr>
              <w:jc w:val="both"/>
            </w:pPr>
            <w:r>
              <w:rPr>
                <w:rFonts w:cs="Calibri"/>
                <w:sz w:val="22"/>
                <w:szCs w:val="22"/>
              </w:rPr>
              <w:t>PRAZO DE REALIZAÇÃO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7C4" w14:textId="0C169D94" w:rsidR="0039635B" w:rsidRDefault="00876A55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ATÉ 26/01/2022</w:t>
            </w:r>
          </w:p>
        </w:tc>
      </w:tr>
      <w:tr w:rsidR="0039635B" w14:paraId="7B420F39" w14:textId="77777777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1536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PRAZO DE PAGAMENTO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9E98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9635B" w14:paraId="40D91CDE" w14:textId="77777777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EEE07" w14:textId="77777777" w:rsidR="0039635B" w:rsidRDefault="00876A55">
            <w:pPr>
              <w:jc w:val="both"/>
            </w:pPr>
            <w:r>
              <w:rPr>
                <w:rFonts w:cs="Calibri"/>
                <w:sz w:val="22"/>
                <w:szCs w:val="22"/>
              </w:rPr>
              <w:t>PRAZO DE VALIDADE DE PROPOSTA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40CF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9635B" w14:paraId="684390EA" w14:textId="77777777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380E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FRETE INCLUSO NA PROPOSTA? Especificar o valor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EE5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9635B" w14:paraId="4A8D4F75" w14:textId="77777777">
        <w:trPr>
          <w:trHeight w:val="499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462A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CARIMBO E ASSINATURA DA EMPRESA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74FA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  <w:p w14:paraId="11176BC0" w14:textId="77777777" w:rsidR="0039635B" w:rsidRDefault="0039635B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2A2E29E0" w14:textId="77777777" w:rsidR="0039635B" w:rsidRDefault="0039635B">
      <w:pPr>
        <w:jc w:val="both"/>
        <w:rPr>
          <w:rFonts w:cs="Calibri"/>
          <w:sz w:val="22"/>
          <w:szCs w:val="22"/>
        </w:rPr>
      </w:pPr>
    </w:p>
    <w:tbl>
      <w:tblPr>
        <w:tblW w:w="5000" w:type="pct"/>
        <w:tblInd w:w="-55" w:type="dxa"/>
        <w:tblLook w:val="04A0" w:firstRow="1" w:lastRow="0" w:firstColumn="1" w:lastColumn="0" w:noHBand="0" w:noVBand="1"/>
      </w:tblPr>
      <w:tblGrid>
        <w:gridCol w:w="4870"/>
        <w:gridCol w:w="4984"/>
      </w:tblGrid>
      <w:tr w:rsidR="0039635B" w14:paraId="68F63DE0" w14:textId="77777777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3F35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SERVIDOR RESPONSÁVEL PELA COTAÇÃO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9D03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9635B" w14:paraId="2E984829" w14:textId="77777777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A6A5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MATRÍCULA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F3D7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9635B" w14:paraId="0953DAE9" w14:textId="77777777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2A8F" w14:textId="77777777" w:rsidR="0039635B" w:rsidRDefault="00876A5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CARGO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55F" w14:textId="77777777" w:rsidR="0039635B" w:rsidRDefault="0039635B">
            <w:pPr>
              <w:snapToGrid w:val="0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7101D79C" w14:textId="77777777" w:rsidR="0039635B" w:rsidRDefault="00876A55">
      <w:pPr>
        <w:jc w:val="both"/>
        <w:rPr>
          <w:rFonts w:cs="Calibri"/>
          <w:sz w:val="22"/>
          <w:szCs w:val="22"/>
        </w:rPr>
      </w:pPr>
      <w:r>
        <w:rPr>
          <w:noProof/>
        </w:rPr>
        <w:drawing>
          <wp:inline distT="0" distB="0" distL="0" distR="0" wp14:anchorId="0C4F8590" wp14:editId="61C392A4">
            <wp:extent cx="630555" cy="677545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64" t="-936" r="-1164" b="-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7A00" w14:textId="77777777" w:rsidR="0039635B" w:rsidRDefault="0039635B">
      <w:pPr>
        <w:jc w:val="both"/>
        <w:rPr>
          <w:rFonts w:cs="Calibri"/>
          <w:sz w:val="22"/>
          <w:szCs w:val="22"/>
        </w:rPr>
      </w:pPr>
    </w:p>
    <w:p w14:paraId="5C8A356E" w14:textId="77777777" w:rsidR="0039635B" w:rsidRDefault="00876A55">
      <w:pPr>
        <w:jc w:val="both"/>
      </w:pPr>
      <w:r>
        <w:rPr>
          <w:rFonts w:cs="Calibri"/>
          <w:sz w:val="22"/>
          <w:szCs w:val="22"/>
        </w:rPr>
        <w:t xml:space="preserve">IMPORTANTE: Após a aprovação da proposta, que será cientificada por </w:t>
      </w:r>
      <w:proofErr w:type="spellStart"/>
      <w:r>
        <w:rPr>
          <w:rFonts w:cs="Calibri"/>
          <w:i/>
          <w:sz w:val="22"/>
          <w:szCs w:val="22"/>
        </w:rPr>
        <w:t>email</w:t>
      </w:r>
      <w:proofErr w:type="spellEnd"/>
      <w:r>
        <w:rPr>
          <w:rFonts w:cs="Calibri"/>
          <w:sz w:val="22"/>
          <w:szCs w:val="22"/>
        </w:rPr>
        <w:t xml:space="preserve"> e aceite do serviço, o proponente terá o prazo assinalado no campo PRAZO DE ENTREGA para finalizar o objeto da cotação, entregando-o no endereço acima indicado. Com a entrega do objeto contratado e emissão da competente Nota Fiscal, que deverá ser enviada por </w:t>
      </w:r>
      <w:proofErr w:type="spellStart"/>
      <w:r>
        <w:rPr>
          <w:rFonts w:cs="Calibri"/>
          <w:i/>
          <w:sz w:val="22"/>
          <w:szCs w:val="22"/>
        </w:rPr>
        <w:t>email</w:t>
      </w:r>
      <w:proofErr w:type="spellEnd"/>
      <w:r>
        <w:rPr>
          <w:rFonts w:cs="Calibri"/>
          <w:i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ao setor responsável (</w:t>
      </w:r>
      <w:hyperlink r:id="rId8">
        <w:r>
          <w:rPr>
            <w:rStyle w:val="Hyperlink"/>
            <w:rFonts w:cs="Calibri"/>
            <w:sz w:val="22"/>
            <w:szCs w:val="22"/>
          </w:rPr>
          <w:t>contabilidade@camaraamericobrasiliense.sp.gov.br</w:t>
        </w:r>
      </w:hyperlink>
      <w:r>
        <w:rPr>
          <w:rFonts w:cs="Calibri"/>
          <w:sz w:val="22"/>
          <w:szCs w:val="22"/>
        </w:rPr>
        <w:t xml:space="preserve">, com cópia para </w:t>
      </w:r>
      <w:hyperlink r:id="rId9">
        <w:r>
          <w:rPr>
            <w:rStyle w:val="Hyperlink"/>
            <w:rFonts w:cs="Calibri"/>
            <w:sz w:val="22"/>
            <w:szCs w:val="22"/>
          </w:rPr>
          <w:t>secretaria@camaraamericobrasiliense.sp.gov.br</w:t>
        </w:r>
      </w:hyperlink>
      <w:r>
        <w:rPr>
          <w:rFonts w:cs="Calibri"/>
          <w:sz w:val="22"/>
          <w:szCs w:val="22"/>
        </w:rPr>
        <w:t>) o pagamento será efetuado em até 5 (cinco) dias úteis, a contar do recebimento da Nota Fiscal.</w:t>
      </w:r>
    </w:p>
    <w:p w14:paraId="3D30984D" w14:textId="77777777" w:rsidR="0039635B" w:rsidRDefault="0039635B">
      <w:pPr>
        <w:jc w:val="both"/>
        <w:rPr>
          <w:rFonts w:cs="Calibri"/>
          <w:sz w:val="22"/>
          <w:szCs w:val="22"/>
        </w:rPr>
      </w:pPr>
    </w:p>
    <w:sectPr w:rsidR="0039635B">
      <w:headerReference w:type="default" r:id="rId10"/>
      <w:footerReference w:type="default" r:id="rId11"/>
      <w:pgSz w:w="11906" w:h="16838"/>
      <w:pgMar w:top="2842" w:right="1134" w:bottom="3367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51AE" w14:textId="77777777" w:rsidR="00EC0ED3" w:rsidRDefault="00876A55">
      <w:r>
        <w:separator/>
      </w:r>
    </w:p>
  </w:endnote>
  <w:endnote w:type="continuationSeparator" w:id="0">
    <w:p w14:paraId="6F1CA85B" w14:textId="77777777" w:rsidR="00EC0ED3" w:rsidRDefault="0087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FFEB" w14:textId="77777777" w:rsidR="0039635B" w:rsidRDefault="00876A55">
    <w:pPr>
      <w:pStyle w:val="Rodap"/>
    </w:pPr>
    <w:r>
      <w:rPr>
        <w:noProof/>
      </w:rPr>
      <w:drawing>
        <wp:inline distT="0" distB="0" distL="0" distR="0" wp14:anchorId="62979860" wp14:editId="6CBD9874">
          <wp:extent cx="630555" cy="677545"/>
          <wp:effectExtent l="0" t="0" r="0" b="0"/>
          <wp:docPr id="3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64" t="-936" r="-1164" b="-936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man Old Style" w:hAnsi="Bookman Old Style" w:cs="Bookman Old Style"/>
        <w:b/>
        <w:sz w:val="22"/>
        <w:szCs w:val="22"/>
      </w:rPr>
      <w:t xml:space="preserve"> Rua Manoel Borba, 298, Praça Caetano Nigro – CEP 14820-003 – Américo Brasiliense – SP</w:t>
    </w:r>
  </w:p>
  <w:p w14:paraId="354ABF4D" w14:textId="77777777" w:rsidR="0039635B" w:rsidRDefault="0076223B">
    <w:pPr>
      <w:pStyle w:val="Rodap"/>
      <w:pBdr>
        <w:top w:val="single" w:sz="4" w:space="1" w:color="000000"/>
      </w:pBdr>
      <w:tabs>
        <w:tab w:val="clear" w:pos="4819"/>
        <w:tab w:val="clear" w:pos="9638"/>
        <w:tab w:val="right" w:pos="8079"/>
      </w:tabs>
      <w:ind w:left="-993" w:right="-852"/>
      <w:jc w:val="center"/>
    </w:pPr>
    <w:hyperlink r:id="rId2">
      <w:r w:rsidR="00876A55">
        <w:rPr>
          <w:rStyle w:val="Hyperlink"/>
          <w:rFonts w:ascii="Bookman Old Style" w:hAnsi="Bookman Old Style" w:cs="Bookman Old Style"/>
          <w:b/>
          <w:sz w:val="22"/>
          <w:szCs w:val="22"/>
        </w:rPr>
        <w:t>www.camaraamericobrasiliense.sp.gov.br</w:t>
      </w:r>
    </w:hyperlink>
    <w:r w:rsidR="00876A55">
      <w:rPr>
        <w:rFonts w:ascii="Bookman Old Style" w:hAnsi="Bookman Old Style" w:cs="Bookman Old Style"/>
        <w:b/>
        <w:sz w:val="22"/>
        <w:szCs w:val="22"/>
      </w:rPr>
      <w:t xml:space="preserve"> – Fone/ fax:- (16) 3392-1134</w:t>
    </w:r>
  </w:p>
  <w:p w14:paraId="0F99BA27" w14:textId="77777777" w:rsidR="0039635B" w:rsidRDefault="00876A55">
    <w:pPr>
      <w:pStyle w:val="Rodap"/>
      <w:pBdr>
        <w:top w:val="single" w:sz="4" w:space="1" w:color="000000"/>
      </w:pBdr>
      <w:tabs>
        <w:tab w:val="clear" w:pos="4819"/>
        <w:tab w:val="clear" w:pos="9638"/>
        <w:tab w:val="right" w:pos="8079"/>
      </w:tabs>
      <w:ind w:left="-993" w:right="-852"/>
      <w:jc w:val="center"/>
    </w:pPr>
    <w:r>
      <w:rPr>
        <w:rFonts w:ascii="Bookman Old Style" w:hAnsi="Bookman Old Style" w:cs="Bookman Old Style"/>
        <w:b/>
        <w:bCs/>
        <w:sz w:val="22"/>
        <w:szCs w:val="22"/>
      </w:rPr>
      <w:t xml:space="preserve">Página </w:t>
    </w:r>
    <w:r>
      <w:rPr>
        <w:rFonts w:ascii="Bookman Old Style" w:hAnsi="Bookman Old Style" w:cs="Bookman Old Style"/>
        <w:b/>
        <w:bCs/>
        <w:sz w:val="22"/>
        <w:szCs w:val="22"/>
      </w:rPr>
      <w:fldChar w:fldCharType="begin"/>
    </w:r>
    <w:r>
      <w:rPr>
        <w:rFonts w:ascii="Bookman Old Style" w:hAnsi="Bookman Old Style" w:cs="Bookman Old Style"/>
        <w:b/>
        <w:bCs/>
        <w:sz w:val="22"/>
        <w:szCs w:val="22"/>
      </w:rPr>
      <w:instrText>PAGE</w:instrText>
    </w:r>
    <w:r>
      <w:rPr>
        <w:rFonts w:ascii="Bookman Old Style" w:hAnsi="Bookman Old Style" w:cs="Bookman Old Style"/>
        <w:b/>
        <w:bCs/>
        <w:sz w:val="22"/>
        <w:szCs w:val="22"/>
      </w:rPr>
      <w:fldChar w:fldCharType="separate"/>
    </w:r>
    <w:r>
      <w:rPr>
        <w:rFonts w:ascii="Bookman Old Style" w:hAnsi="Bookman Old Style" w:cs="Bookman Old Style"/>
        <w:b/>
        <w:bCs/>
        <w:sz w:val="22"/>
        <w:szCs w:val="22"/>
      </w:rPr>
      <w:t>2</w:t>
    </w:r>
    <w:r>
      <w:rPr>
        <w:rFonts w:ascii="Bookman Old Style" w:hAnsi="Bookman Old Style" w:cs="Bookman Old Style"/>
        <w:b/>
        <w:bCs/>
        <w:sz w:val="22"/>
        <w:szCs w:val="22"/>
      </w:rPr>
      <w:fldChar w:fldCharType="end"/>
    </w:r>
    <w:r>
      <w:rPr>
        <w:rFonts w:ascii="Bookman Old Style" w:hAnsi="Bookman Old Style" w:cs="Bookman Old Style"/>
        <w:b/>
        <w:bCs/>
        <w:sz w:val="22"/>
        <w:szCs w:val="22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99A9" w14:textId="77777777" w:rsidR="00EC0ED3" w:rsidRDefault="00876A55">
      <w:r>
        <w:separator/>
      </w:r>
    </w:p>
  </w:footnote>
  <w:footnote w:type="continuationSeparator" w:id="0">
    <w:p w14:paraId="666956EB" w14:textId="77777777" w:rsidR="00EC0ED3" w:rsidRDefault="0087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CA5E" w14:textId="77777777" w:rsidR="0039635B" w:rsidRDefault="00876A55">
    <w:pPr>
      <w:pStyle w:val="Cabealho"/>
      <w:jc w:val="center"/>
      <w:rPr>
        <w:sz w:val="20"/>
        <w:lang w:eastAsia="pt-BR"/>
      </w:rPr>
    </w:pPr>
    <w:r>
      <w:rPr>
        <w:noProof/>
      </w:rPr>
      <w:drawing>
        <wp:inline distT="0" distB="0" distL="0" distR="0" wp14:anchorId="378FAB65" wp14:editId="1DAF2127">
          <wp:extent cx="630555" cy="677545"/>
          <wp:effectExtent l="0" t="0" r="0" b="0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64" t="-936" r="-1164" b="-936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44121" w14:textId="77777777" w:rsidR="0039635B" w:rsidRDefault="00876A55">
    <w:pPr>
      <w:pStyle w:val="Cabealho"/>
      <w:ind w:firstLine="408"/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ascii="Cambria" w:hAnsi="Cambria" w:cs="Times New Roman"/>
        <w:b/>
        <w:u w:val="single"/>
      </w:rPr>
      <w:t xml:space="preserve">Câmara Municipal de Américo Brasiliense </w:t>
    </w:r>
  </w:p>
  <w:p w14:paraId="483365AE" w14:textId="77777777" w:rsidR="0039635B" w:rsidRDefault="0039635B">
    <w:pPr>
      <w:pStyle w:val="Cabealho"/>
      <w:ind w:firstLine="408"/>
      <w:jc w:val="center"/>
      <w:rPr>
        <w:rFonts w:ascii="Bookman Old Style" w:hAnsi="Bookman Old Style" w:cs="Bookman Old Style"/>
        <w:b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B"/>
    <w:rsid w:val="0039635B"/>
    <w:rsid w:val="0076223B"/>
    <w:rsid w:val="00876A55"/>
    <w:rsid w:val="00E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997B"/>
  <w15:docId w15:val="{4399ADFD-175E-4AE5-B036-9337F05F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dade@camaraamericobrasiliense.sp.gov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e.estagiaria@camaraamericobrasiliense.sp.gov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camaraamericobrasiliense.sp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americobrasiliense.sp.gov.br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Cristian Arca</cp:lastModifiedBy>
  <cp:revision>7</cp:revision>
  <dcterms:created xsi:type="dcterms:W3CDTF">2022-01-28T12:12:00Z</dcterms:created>
  <dcterms:modified xsi:type="dcterms:W3CDTF">2022-01-31T19:35:00Z</dcterms:modified>
  <dc:language>pt-BR</dc:language>
</cp:coreProperties>
</file>