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26" w:right="401"/>
        <w:jc w:val="center"/>
        <w:rPr/>
      </w:pPr>
      <w:r>
        <w:rPr>
          <w:rFonts w:cs="Times New Roman"/>
          <w:b/>
        </w:rPr>
        <w:t>ANEXO I – C</w:t>
      </w:r>
    </w:p>
    <w:p>
      <w:pPr>
        <w:pStyle w:val="Normal"/>
        <w:ind w:left="426" w:right="401"/>
        <w:jc w:val="center"/>
        <w:rPr/>
      </w:pPr>
      <w:r>
        <w:rPr>
          <w:rFonts w:cs="Times New Roman"/>
          <w:b/>
        </w:rPr>
        <w:t>DECLARAÇÃO DO CUMPRIMENTO DOS REQUISITOS DE HABILITAÇÃO</w:t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rPr/>
      </w:pPr>
      <w:r>
        <w:rPr>
          <w:rFonts w:cs="Times New Roman"/>
          <w:b/>
        </w:rPr>
        <w:t>Processo 1035/2025</w:t>
      </w:r>
    </w:p>
    <w:p>
      <w:pPr>
        <w:pStyle w:val="Normal"/>
        <w:ind w:left="426" w:right="401"/>
        <w:rPr/>
      </w:pPr>
      <w:r>
        <w:rPr>
          <w:rFonts w:cs="Times New Roman"/>
          <w:b/>
        </w:rPr>
        <w:t>Credenciamento nº 01/2025</w:t>
      </w:r>
    </w:p>
    <w:p>
      <w:pPr>
        <w:pStyle w:val="Normal"/>
        <w:ind w:left="426" w:right="401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jc w:val="both"/>
        <w:rPr/>
      </w:pPr>
      <w:r>
        <w:rPr>
          <w:rFonts w:cs="Times New Roman"/>
        </w:rPr>
        <w:t>Eu (nome completo), representante legal da (denominação da pessoa jurídica), participante do Credenciamento realizado pela Câmara Municipal de Américo Brasiliense, DECLARO, sob as penas da lei, que a empresa mencionada cumpre os requisitos para a habilitação, estando em conformidade seu requerimento de participação com as exigências do edital.</w:t>
      </w:r>
    </w:p>
    <w:p>
      <w:pPr>
        <w:pStyle w:val="Normal"/>
        <w:ind w:left="426" w:right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left="426" w:right="401"/>
        <w:jc w:val="center"/>
        <w:rPr/>
      </w:pPr>
      <w:r>
        <w:rPr>
          <w:rFonts w:cs="Times New Roman"/>
        </w:rPr>
        <w:t>Cidade, xx  de xxx de 2025</w:t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</w:r>
    </w:p>
    <w:p>
      <w:pPr>
        <w:pStyle w:val="Normal"/>
        <w:ind w:left="426" w:right="401"/>
        <w:jc w:val="center"/>
        <w:rPr>
          <w:rFonts w:cs="Times New Roman"/>
          <w:b/>
          <w:bCs/>
        </w:rPr>
      </w:pPr>
      <w:r>
        <w:rPr>
          <w:rFonts w:cs="Times New Roman"/>
        </w:rPr>
        <w:t>Assinatura do Representante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426" w:top="720" w:footer="396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Ecofont_Spranq_eco_Sans"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right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right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left="-993" w:right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1" name="image1.png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2" name="image1.png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98" w:hanging="428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98" w:hanging="428"/>
      </w:pPr>
      <w:rPr>
        <w:sz w:val="24"/>
        <w:b/>
        <w:szCs w:val="24"/>
        <w:rFonts w:ascii="Arial" w:hAnsi="Arial" w:eastAsia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18" w:hanging="293"/>
      </w:pPr>
      <w:rPr>
        <w:sz w:val="24"/>
        <w:b/>
        <w:szCs w:val="24"/>
        <w:rFonts w:ascii="Arial" w:hAnsi="Arial" w:eastAsia="Arial" w:cs="Aria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0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5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60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45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16" w:hanging="29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6a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5b750c"/>
    <w:pPr>
      <w:keepNext w:val="true"/>
      <w:keepLines/>
      <w:widowControl/>
      <w:suppressAutoHyphens w:val="false"/>
      <w:spacing w:before="240" w:after="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360" w:after="80"/>
      <w:textAlignment w:val="auto"/>
      <w:outlineLvl w:val="1"/>
    </w:pPr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80" w:after="80"/>
      <w:textAlignment w:val="auto"/>
      <w:outlineLvl w:val="2"/>
    </w:pPr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40" w:after="40"/>
      <w:textAlignment w:val="auto"/>
      <w:outlineLvl w:val="3"/>
    </w:pPr>
    <w:rPr>
      <w:rFonts w:ascii="Calibri" w:hAnsi="Calibri" w:eastAsia="Calibri" w:cs="Calibri"/>
      <w:b/>
      <w:kern w:val="0"/>
      <w:lang w:eastAsia="pt-BR" w:bidi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20" w:after="40"/>
      <w:textAlignment w:val="auto"/>
      <w:outlineLvl w:val="4"/>
    </w:pPr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00" w:after="40"/>
      <w:textAlignment w:val="auto"/>
      <w:outlineLvl w:val="5"/>
    </w:pPr>
    <w:rPr>
      <w:rFonts w:ascii="Calibri" w:hAnsi="Calibri" w:eastAsia="Calibri" w:cs="Calibri"/>
      <w:b/>
      <w:kern w:val="0"/>
      <w:sz w:val="20"/>
      <w:szCs w:val="20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">
    <w:name w:val="Hyperlink"/>
    <w:uiPriority w:val="99"/>
    <w:unhideWhenUsed/>
    <w:rsid w:val="00010827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5b750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character" w:styleId="Ttulo2Char" w:customStyle="1">
    <w:name w:val="Título 2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character" w:styleId="Ttulo3Char" w:customStyle="1">
    <w:name w:val="Título 3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4"/>
      <w:lang w:eastAsia="pt-BR" w:bidi="ar-SA"/>
    </w:rPr>
  </w:style>
  <w:style w:type="character" w:styleId="Ttulo5Char" w:customStyle="1">
    <w:name w:val="Título 5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character" w:styleId="Ttulo6Char" w:customStyle="1">
    <w:name w:val="Título 6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Cs w:val="20"/>
      <w:lang w:eastAsia="pt-BR" w:bidi="ar-SA"/>
    </w:rPr>
  </w:style>
  <w:style w:type="character" w:styleId="TtuloChar" w:customStyle="1">
    <w:name w:val="Título Char"/>
    <w:basedOn w:val="DefaultParagraphFont"/>
    <w:uiPriority w:val="10"/>
    <w:qFormat/>
    <w:rsid w:val="005b750c"/>
    <w:rPr>
      <w:rFonts w:ascii="Arial" w:hAnsi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50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b750c"/>
    <w:rPr>
      <w:b/>
      <w:bCs/>
    </w:rPr>
  </w:style>
  <w:style w:type="character" w:styleId="dark-mode-color-black" w:customStyle="1">
    <w:name w:val="dark-mode-color-black"/>
    <w:basedOn w:val="DefaultParagraphFont"/>
    <w:qFormat/>
    <w:rsid w:val="005b750c"/>
    <w:rPr/>
  </w:style>
  <w:style w:type="character" w:styleId="apple-tab-span" w:customStyle="1">
    <w:name w:val="apple-tab-span"/>
    <w:basedOn w:val="DefaultParagraphFont"/>
    <w:qFormat/>
    <w:rsid w:val="005b750c"/>
    <w:rPr/>
  </w:style>
  <w:style w:type="character" w:styleId="Nivel2Char" w:customStyle="1">
    <w:name w:val="Nivel 2 Char"/>
    <w:basedOn w:val="DefaultParagraphFont"/>
    <w:link w:val="Nivel2"/>
    <w:qFormat/>
    <w:locked/>
    <w:rsid w:val="005b750c"/>
    <w:rPr>
      <w:rFonts w:ascii="Arial" w:hAnsi="Arial" w:eastAsia="Arial" w:cs="Arial"/>
      <w:color w:themeColor="text1" w:val="000000"/>
      <w:kern w:val="0"/>
      <w:szCs w:val="20"/>
      <w:lang w:eastAsia="pt-BR" w:bidi="ar-SA"/>
    </w:rPr>
  </w:style>
  <w:style w:type="character" w:styleId="Nvel1-SemNumeraoChar" w:customStyle="1">
    <w:name w:val="Nível 1-Sem Numeração Char"/>
    <w:basedOn w:val="DefaultParagraphFont"/>
    <w:link w:val="Nvel1-SemNumerao"/>
    <w:qFormat/>
    <w:rsid w:val="005b750c"/>
    <w:rPr>
      <w:rFonts w:ascii="Arial" w:hAnsi="Arial" w:eastAsia="" w:cs="Arial" w:eastAsiaTheme="majorEastAsia"/>
      <w:b/>
      <w:bCs/>
      <w:kern w:val="0"/>
      <w:szCs w:val="20"/>
      <w:lang w:eastAsia="pt-BR" w:bidi="ar-SA"/>
    </w:rPr>
  </w:style>
  <w:style w:type="character" w:styleId="Nivel3-erroChar" w:customStyle="1">
    <w:name w:val="Nivel 3-erro Char"/>
    <w:basedOn w:val="DefaultParagraphFont"/>
    <w:link w:val="Nivel3-erro"/>
    <w:qFormat/>
    <w:rsid w:val="005b750c"/>
    <w:rPr>
      <w:rFonts w:ascii="Arial" w:hAnsi="Arial" w:eastAsia="" w:eastAsiaTheme="minorEastAsia"/>
      <w:kern w:val="0"/>
      <w:lang w:eastAsia="pt-BR" w:bidi="ar-SA"/>
    </w:rPr>
  </w:style>
  <w:style w:type="character" w:styleId="SubttuloChar" w:customStyle="1">
    <w:name w:val="Subtítulo Char"/>
    <w:basedOn w:val="DefaultParagraphFont"/>
    <w:uiPriority w:val="11"/>
    <w:qFormat/>
    <w:rsid w:val="005b750c"/>
    <w:rPr>
      <w:rFonts w:ascii="Arial" w:hAnsi="Arial"/>
      <w:i/>
      <w:iCs/>
      <w:sz w:val="28"/>
      <w:szCs w:val="28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Caracteresdenotaderodapuser" w:customStyle="1">
    <w:name w:val="Caracteres de nota de rodapé (user)"/>
    <w:basedOn w:val="DefaultParagraphFont"/>
    <w:uiPriority w:val="99"/>
    <w:semiHidden/>
    <w:unhideWhenUsed/>
    <w:qFormat/>
    <w:rsid w:val="005b750c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750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b750c"/>
    <w:rPr>
      <w:rFonts w:ascii="Calibri" w:hAnsi="Calibri" w:eastAsia="Calibri" w:cs="Calibri"/>
      <w:b/>
      <w:bCs/>
      <w:kern w:val="0"/>
      <w:szCs w:val="20"/>
      <w:lang w:eastAsia="pt-BR" w:bidi="ar-SA"/>
    </w:rPr>
  </w:style>
  <w:style w:type="character" w:styleId="CorpodetextoChar" w:customStyle="1">
    <w:name w:val="Corpo de texto Char"/>
    <w:basedOn w:val="DefaultParagraphFont"/>
    <w:uiPriority w:val="1"/>
    <w:qFormat/>
    <w:rsid w:val="005b750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Standard"/>
    <w:next w:val="Textbody"/>
    <w:link w:val="TtuloChar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link w:val="SubttuloChar"/>
    <w:uiPriority w:val="11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Footer">
    <w:name w:val="footer"/>
    <w:basedOn w:val="Standard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cs="Mangal" w:ascii="Times New Roman" w:hAnsi="Times New Roman" w:eastAsia="SimSun"/>
      <w:color w:val="auto"/>
      <w:kern w:val="2"/>
      <w:sz w:val="24"/>
      <w:szCs w:val="21"/>
      <w:lang w:val="pt-BR" w:eastAsia="zh-CN" w:bidi="hi-IN"/>
    </w:rPr>
  </w:style>
  <w:style w:type="paragraph" w:styleId="ListParagraph">
    <w:name w:val="List Paragraph"/>
    <w:basedOn w:val="Normal"/>
    <w:uiPriority w:val="1"/>
    <w:qFormat/>
    <w:pPr>
      <w:spacing w:lineRule="auto" w:line="276" w:before="0" w:after="200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5b750c"/>
    <w:pPr>
      <w:suppressAutoHyphens w:val="false"/>
      <w:textAlignment w:val="auto"/>
    </w:pPr>
    <w:rPr>
      <w:rFonts w:ascii="Georgia" w:hAnsi="Georgia" w:eastAsia="Georgia" w:cs="Georgia"/>
      <w:kern w:val="0"/>
      <w:sz w:val="22"/>
      <w:szCs w:val="22"/>
      <w:lang w:val="pt-PT" w:eastAsia="pt-BR" w:bidi="ar-SA"/>
    </w:rPr>
  </w:style>
  <w:style w:type="paragraph" w:styleId="textojustificadorecuoprimeiralinha" w:customStyle="1">
    <w:name w:val="textojustificadorecuoprimeiralinha"/>
    <w:basedOn w:val="Normal"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ivel01" w:customStyle="1">
    <w:name w:val="Nivel 01"/>
    <w:basedOn w:val="Heading1"/>
    <w:next w:val="Normal"/>
    <w:autoRedefine/>
    <w:qFormat/>
    <w:rsid w:val="005b750c"/>
    <w:pPr>
      <w:numPr>
        <w:ilvl w:val="0"/>
        <w:numId w:val="1"/>
      </w:numPr>
      <w:tabs>
        <w:tab w:val="clear" w:pos="709"/>
        <w:tab w:val="left" w:pos="0" w:leader="none"/>
        <w:tab w:val="left" w:pos="360" w:leader="none"/>
      </w:tabs>
      <w:spacing w:lineRule="auto" w:line="276" w:before="240" w:after="120"/>
      <w:ind w:hanging="0" w:left="0"/>
      <w:jc w:val="both"/>
    </w:pPr>
    <w:rPr>
      <w:rFonts w:ascii="Arial" w:hAnsi="Arial" w:cs="Arial"/>
      <w:b/>
      <w:bCs/>
      <w:sz w:val="20"/>
      <w:szCs w:val="20"/>
    </w:rPr>
  </w:style>
  <w:style w:type="paragraph" w:styleId="Nivel2" w:customStyle="1">
    <w:name w:val="Nivel 2"/>
    <w:basedOn w:val="Normal"/>
    <w:link w:val="Nivel2Char"/>
    <w:autoRedefine/>
    <w:qFormat/>
    <w:rsid w:val="005b750c"/>
    <w:pPr>
      <w:widowControl/>
      <w:numPr>
        <w:ilvl w:val="1"/>
        <w:numId w:val="1"/>
      </w:numPr>
      <w:suppressAutoHyphens w:val="false"/>
      <w:spacing w:lineRule="auto" w:line="276" w:before="120" w:after="120"/>
      <w:ind w:hanging="0" w:left="0"/>
      <w:jc w:val="both"/>
      <w:textAlignment w:val="auto"/>
    </w:pPr>
    <w:rPr>
      <w:rFonts w:ascii="Arial" w:hAnsi="Arial" w:eastAsia="Arial" w:cs="Arial"/>
      <w:color w:themeColor="text1" w:val="000000"/>
      <w:kern w:val="0"/>
      <w:sz w:val="20"/>
      <w:szCs w:val="20"/>
      <w:lang w:eastAsia="pt-BR" w:bidi="ar-SA"/>
    </w:rPr>
  </w:style>
  <w:style w:type="paragraph" w:styleId="Nivel4" w:customStyle="1">
    <w:name w:val="Nivel 4"/>
    <w:basedOn w:val="Normal"/>
    <w:autoRedefine/>
    <w:qFormat/>
    <w:rsid w:val="005b750c"/>
    <w:pPr>
      <w:widowControl/>
      <w:numPr>
        <w:ilvl w:val="3"/>
        <w:numId w:val="1"/>
      </w:numPr>
      <w:suppressAutoHyphens w:val="false"/>
      <w:spacing w:lineRule="auto" w:line="276" w:before="120" w:after="120"/>
      <w:ind w:hanging="0" w:left="567"/>
      <w:jc w:val="both"/>
      <w:textAlignment w:val="auto"/>
    </w:pPr>
    <w:rPr>
      <w:rFonts w:ascii="Arial" w:hAnsi="Arial" w:eastAsia="" w:eastAsiaTheme="minorEastAsia"/>
      <w:kern w:val="0"/>
      <w:sz w:val="20"/>
      <w:lang w:eastAsia="pt-BR" w:bidi="ar-SA"/>
    </w:rPr>
  </w:style>
  <w:style w:type="paragraph" w:styleId="Nivel5" w:customStyle="1">
    <w:name w:val="Nivel 5"/>
    <w:basedOn w:val="Nivel4"/>
    <w:autoRedefine/>
    <w:qFormat/>
    <w:rsid w:val="005b750c"/>
    <w:pPr>
      <w:ind w:left="851"/>
    </w:pPr>
    <w:rPr/>
  </w:style>
  <w:style w:type="paragraph" w:styleId="Nivel3" w:customStyle="1">
    <w:name w:val="Nivel 3"/>
    <w:basedOn w:val="Normal"/>
    <w:qFormat/>
    <w:rsid w:val="005b750c"/>
    <w:pPr>
      <w:widowControl/>
      <w:numPr>
        <w:ilvl w:val="2"/>
        <w:numId w:val="1"/>
      </w:numPr>
      <w:suppressAutoHyphens w:val="false"/>
      <w:textAlignment w:val="auto"/>
    </w:pPr>
    <w:rPr>
      <w:rFonts w:ascii="Ecofont_Spranq_eco_Sans" w:hAnsi="Ecofont_Spranq_eco_Sans" w:eastAsia="" w:eastAsiaTheme="minorEastAsia"/>
      <w:kern w:val="0"/>
      <w:lang w:eastAsia="pt-BR" w:bidi="ar-SA"/>
    </w:rPr>
  </w:style>
  <w:style w:type="paragraph" w:styleId="Nvel1-SemNumerao" w:customStyle="1">
    <w:name w:val="Nível 1-Sem Numeração"/>
    <w:basedOn w:val="Normal"/>
    <w:link w:val="Nvel1-SemNumeraoChar"/>
    <w:autoRedefine/>
    <w:qFormat/>
    <w:rsid w:val="005b750c"/>
    <w:pPr>
      <w:keepNext w:val="true"/>
      <w:keepLines/>
      <w:widowControl/>
      <w:tabs>
        <w:tab w:val="clear" w:pos="709"/>
        <w:tab w:val="left" w:pos="0" w:leader="none"/>
      </w:tabs>
      <w:suppressAutoHyphens w:val="false"/>
      <w:spacing w:lineRule="auto" w:line="276" w:before="240" w:after="120"/>
      <w:jc w:val="both"/>
      <w:textAlignment w:val="auto"/>
      <w:outlineLvl w:val="1"/>
    </w:pPr>
    <w:rPr>
      <w:rFonts w:ascii="Arial" w:hAnsi="Arial" w:eastAsia="" w:cs="Arial" w:eastAsiaTheme="majorEastAsia"/>
      <w:b/>
      <w:bCs/>
      <w:kern w:val="0"/>
      <w:sz w:val="20"/>
      <w:szCs w:val="20"/>
      <w:lang w:eastAsia="pt-BR" w:bidi="ar-SA"/>
    </w:rPr>
  </w:style>
  <w:style w:type="paragraph" w:styleId="Nivel3-erro" w:customStyle="1">
    <w:name w:val="Nivel 3-erro"/>
    <w:basedOn w:val="Nivel3"/>
    <w:link w:val="Nivel3-erroChar"/>
    <w:autoRedefine/>
    <w:qFormat/>
    <w:rsid w:val="005b750c"/>
    <w:pPr>
      <w:numPr>
        <w:ilvl w:val="2"/>
        <w:numId w:val="2"/>
      </w:numPr>
      <w:spacing w:lineRule="auto" w:line="276" w:before="120" w:after="120"/>
      <w:ind w:hanging="0" w:left="284"/>
      <w:jc w:val="both"/>
    </w:pPr>
    <w:rPr>
      <w:rFonts w:ascii="Arial" w:hAnsi="Arial"/>
      <w:sz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b750c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5b750c"/>
    <w:rPr>
      <w:lang w:eastAsia="pt-BR" w:bidi="ar-SA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50c"/>
    <w:rPr>
      <w:lang w:eastAsia="pt-BR" w:bidi="ar-SA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118</Words>
  <Characters>755</Characters>
  <CharactersWithSpaces>872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Vinicius Eloy dos Reis</dc:creator>
  <dc:description/>
  <cp:keywords>Gerenciamento de Projetos</cp:keywords>
  <dc:language>pt-BR</dc:language>
  <cp:lastModifiedBy/>
  <cp:lastPrinted>2025-08-15T17:11:00Z</cp:lastPrinted>
  <dcterms:modified xsi:type="dcterms:W3CDTF">2025-08-15T14:27:51Z</dcterms:modified>
  <cp:revision>3</cp:revision>
  <dc:subject>MGP-SISP</dc:subject>
  <dc:title>Termo de Recebimento de Produto/Serviço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